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D8" w:rsidRPr="00881ED8" w:rsidRDefault="00881ED8" w:rsidP="00881ED8">
      <w:pPr>
        <w:shd w:val="clear" w:color="auto" w:fill="FFFFFF"/>
        <w:spacing w:line="276" w:lineRule="auto"/>
        <w:ind w:left="6096" w:right="26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:rsidR="00881ED8" w:rsidRPr="00881ED8" w:rsidRDefault="00881ED8" w:rsidP="00881ED8">
      <w:pPr>
        <w:shd w:val="clear" w:color="auto" w:fill="FFFFFF"/>
        <w:spacing w:line="276" w:lineRule="auto"/>
        <w:ind w:left="6096" w:right="26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МВД по Республике </w:t>
      </w:r>
    </w:p>
    <w:p w:rsidR="00881ED8" w:rsidRPr="00881ED8" w:rsidRDefault="00881ED8" w:rsidP="00881ED8">
      <w:pPr>
        <w:shd w:val="clear" w:color="auto" w:fill="FFFFFF"/>
        <w:spacing w:line="276" w:lineRule="auto"/>
        <w:ind w:left="6096" w:right="26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Северная Осетия-Алания </w:t>
      </w:r>
    </w:p>
    <w:p w:rsidR="00881ED8" w:rsidRPr="00881ED8" w:rsidRDefault="00881ED8" w:rsidP="00881ED8">
      <w:pPr>
        <w:shd w:val="clear" w:color="auto" w:fill="FFFFFF"/>
        <w:tabs>
          <w:tab w:val="left" w:pos="8364"/>
        </w:tabs>
        <w:spacing w:line="276" w:lineRule="auto"/>
        <w:ind w:left="6096" w:right="26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proofErr w:type="gramStart"/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06»11.2019</w:t>
      </w:r>
      <w:proofErr w:type="gramEnd"/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№610</w:t>
      </w:r>
    </w:p>
    <w:p w:rsidR="00881ED8" w:rsidRPr="00881ED8" w:rsidRDefault="00881ED8" w:rsidP="00881ED8">
      <w:pPr>
        <w:shd w:val="clear" w:color="auto" w:fill="FFFFFF"/>
        <w:spacing w:line="276" w:lineRule="auto"/>
        <w:ind w:left="29" w:right="38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spacing w:line="276" w:lineRule="auto"/>
        <w:ind w:left="29" w:right="38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адвоката в ходе производства по уголовным </w:t>
      </w: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и порядка возмещения процессуальных издержек, </w:t>
      </w: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участием адвоката в уголовных делах </w:t>
      </w: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ст. ст. 50, 51 УПК РФ</w:t>
      </w: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81ED8" w:rsidRPr="00881ED8" w:rsidRDefault="00881ED8" w:rsidP="00881ED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ind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размеры возмещения процессуальных издержек, связанных с участием адвоката в уголовных делах в порядке ст. ст. 50, 51 УПК РФ установлены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РФ, утвержденным Постановлением Правительства РФ от 01.12.2012 № 1240 с учетом изменений, внесенных в него Постановлением Правительства РФ от 21.05.2019 №634.</w:t>
      </w:r>
    </w:p>
    <w:p w:rsidR="00881ED8" w:rsidRPr="00881ED8" w:rsidRDefault="00881ED8" w:rsidP="00881ED8">
      <w:pPr>
        <w:shd w:val="clear" w:color="auto" w:fill="FFFFFF"/>
        <w:ind w:firstLine="7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вознаграждения адвоката,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участвующего в качестве защитника, в уголовном судопроизводстве по назначению </w:t>
      </w:r>
      <w:r w:rsidRPr="00881ED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органов дознания, органов предварительного следствия или суда, в зависимости от сложности </w:t>
      </w: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уголовного дела установлены также совместным приказом Министерства юстиции и министерства финансов РФ от </w:t>
      </w:r>
      <w:r w:rsidRPr="00881E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 сентября 2012 года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174 /122н. </w:t>
      </w:r>
    </w:p>
    <w:p w:rsidR="00881ED8" w:rsidRPr="00881ED8" w:rsidRDefault="00881ED8" w:rsidP="00881ED8">
      <w:pPr>
        <w:shd w:val="clear" w:color="auto" w:fill="FFFFFF"/>
        <w:ind w:firstLine="7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17 апреля 2017 года Федеральным Законом №73-Ф3 в Уголовно-процессуальный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РФ были внесены изменения и дополнения в части адвокатской деятельности в уголовном судопроизводстве.</w:t>
      </w:r>
    </w:p>
    <w:p w:rsidR="00881ED8" w:rsidRPr="00881ED8" w:rsidRDefault="00881ED8" w:rsidP="00881ED8">
      <w:pPr>
        <w:shd w:val="clear" w:color="auto" w:fill="FFFFFF"/>
        <w:ind w:firstLine="71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ED8" w:rsidRPr="00881ED8" w:rsidRDefault="00881ED8" w:rsidP="0088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ПОРЯДОК НАЗНАЧЕНИЯ АДВОКАТА</w:t>
      </w:r>
    </w:p>
    <w:p w:rsidR="00881ED8" w:rsidRPr="00881ED8" w:rsidRDefault="00881ED8" w:rsidP="00881E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ПОРЯДКЕ СТ. СТ. 50, 51 УПК РФ.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Следователь, дознаватель по просьбе подозреваемого, обвиняемого обеспечивают его адвокатом в порядке ч.2 ст.50 и ст.51 УПК РФ и принимают меры по назначению адвоката в порядке, определенном Советом Федеральной палаты адвокатов Российской Федерации (данная поправка внесена в статью 50 УПК РФ ФЗ-73).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Следователь,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дознаватель при необходимости назначения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подследственному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направлять постановление о назначении адвоката только в Адвокатскую Палату РСО-Алания по адресу: </w:t>
      </w:r>
      <w:smartTag w:uri="urn:schemas-microsoft-com:office:smarttags" w:element="metricconverter">
        <w:smartTagPr>
          <w:attr w:name="ProductID" w:val="362015, г"/>
        </w:smartTagPr>
        <w:r w:rsidRPr="00881E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362015, г</w:t>
        </w:r>
      </w:smartTag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Владикавказ, пр. </w:t>
      </w:r>
      <w:proofErr w:type="spell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, 15, по тел./факсу: 40-45-62 или же по электронной почте: ар</w:t>
      </w:r>
      <w:hyperlink r:id="rId5" w:history="1">
        <w:r w:rsidRPr="00881E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rso</w:t>
        </w:r>
        <w:r w:rsidRPr="00881E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E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881E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1E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вызове защитника в нерабочее и ночное время, выходные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праздничные дни по телефону     91-91-72 (или 8-918-821-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91-72). Адвокатская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гарантирует своевременное направление адвоката в соответствии с поступившим постановлением.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Несоблюдение или игнорирование данной нормы УПК РФ будет являться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Адвокатской Палаты РСО-Алания основанием обращения к надзирающему прокурору с требованием признания всех проведенных следователями, дознавателями процессуальных действий и полученных доказательств недопустимыми.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Адвокаты, осуществляющие адвокатскую деятельность в административных районах Республики Северная Осетия – Алания (Моздокский, </w:t>
      </w:r>
      <w:proofErr w:type="spell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Пригородный, Кировский, </w:t>
      </w:r>
      <w:proofErr w:type="spell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осуществляют адвокатскую деятельность в строгом соответствии с графиком дежурств адвокатов, составленным и утвержденным куратором адвокатов района РСО-Алания и предоставленным в ОМВД (УМВД). Следователи (дознаватели) придерживаются графика с момента поступления в Отдел МВД России по районам РСО-Алания.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адвокатов без направления Адвокатской Палаты и кураторов адвокатов административных районах, оказывающих юридическую помощь по назначению будет являться основанием для прекращения статуса адвоката.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прекращения участия адвоката в уголовном деле будет являться его уклонение от получения уведомления следователя, дознавателя о проведении следственного действия, а также неявка адвоката на следственное действие без уважительной причины в сроки, предусмотренными УПК РФ. В случае невозможности участия адвоката в следственном действии адвокат незамедлительно уведомляет следователя, дознавателя о невозможности явки с указанием причины.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50 УПК РФ следователь, дознаватель обязаны принять меры по назначению адвоката, если подозреваемый, обвиняемый отказался от права приглашения адвоката, однако в целях экономии бюджетных средств и соблюдения законных прав подозреваемого, обвиняемого следователь, дознаватель обязаны дать возможность ему заключить соглашение с адвокатом по мере своих материальных возможностей.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Подозреваемый, обвиняемый вправе устно или письменно заявлять о назначении ему конкретного адвоката лишь в том случае, если он гарантирует заключение соглашения с конкретным адвоката и оплату его труда.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Pr="00881E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предварительного следствия или дознания, не вправе уклониться от защиты подозреваемого, обвиняемого до окончания дознания или предварительного следствия (до момента утверждения обвинительного заключения прокурором).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не вправе отказаться от осуществления защиты по назначению, если он был направлен Адвокатской Палатой или куратором административного района. В случаях отказа адвоката следователь,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дознаватель обязан уведомить об этом Адвокатскую Палату РСО-Алания. В случае мотивированного отказа адвоката (болезнь, личные семейные обстоятельства) дознаватель, следователь вправе обратиться с постановлением в Адвокатскую Палату о назначении подследственному другого адвоката. В случаях, если адвокат, уведомленный надлежащим образом, не явился в назначенное дознавателем, следователем время для проведения следственных действий или адвокат не отвечает по предоставленному номеру мобильного телефона, дознаватель, следователь вправе по истечении 5 суток направить в Адвокатскую Палату постановление о назначении другого адвоката. В этом случае Адвокатская Палата незамедлительно направляет другого адвоката для осуществления защиты прав и свобод подследственного. В постановлении, кроме прочего, должно быть указано, что принимавший ранее участие в расследовании дела адвокат, будучи уведомленным в установленном порядке, или не ответивший на телефонные звонки и сообщения в течение 5 суток, не явился к дознавателю, следователю.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405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3.ДОКУМЕНТЫ. НЕОБХОДИМЫЕ ДЛЯ ВОЗМЕЩЕНИЯ ПРОЦЕССУАЛЬНЫХ ИЗДЕРЖЕК.</w:t>
      </w: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405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131 УПК РФ суммы, выплачиваемые адвокату за оказание им юридической помощи в случае участия адвоката в уголовном судопроизводстве по назначению, относятся к видам процессуальных издержек (расходы, которые возмещаются за счет федерального бюджета).</w:t>
      </w:r>
    </w:p>
    <w:p w:rsidR="00881ED8" w:rsidRPr="00881ED8" w:rsidRDefault="00881ED8" w:rsidP="00881E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Следователь, дознаватель по окончании предварительного следствия (после утверждения обвинительного заключения прокурором) на основании письменного заявления (ходатайства) адвоката (Приложение №1) с приложенным к нему счетом на оплату (Приложение №2), выносит постановление об оплате услуг адвоката, составляет справку-график. В данных документах следователь, дознаватель указывает фамилию, имя, отчество защитника, дату, время начала и окончания проведения следственного действия, в котором принимал участие адвокат, денежную сумму, подлежащую возмещению, количество времени в днях, затраченного на участие в уголовном деле с учетом критерия сложности уголовного дела, времени суток, рабочих, выходных и нерабочих праздничных дней.</w:t>
      </w:r>
    </w:p>
    <w:p w:rsidR="00881ED8" w:rsidRPr="00881ED8" w:rsidRDefault="00881ED8" w:rsidP="00881ED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участии адвоката в уголовном деле в порядке ст. ст. 50, 51 УПК РФ, а именно в срок, превышающий установленный УПК РФ 2 месячный срок предварительного следствия, адвоката может ежемесячно подавать, соответственно в орган дознания, орган предварительного следствия, заявление об оплате услуг адвоката за дни его участия. В таком случае, дознаватель, следователь производят действия, указанные в п.3.2.</w:t>
      </w:r>
    </w:p>
    <w:p w:rsidR="00881ED8" w:rsidRPr="00881ED8" w:rsidRDefault="00881ED8" w:rsidP="00881E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предварительного следствия, дознания обеспечивают контроль за достоверностью и своевременностью представления необходимых документов в ЦФО МВД по РСО-Алания и визируют их в течение 5 рабочих дней со дня их предоставления.</w:t>
      </w:r>
      <w:r w:rsidRPr="00881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81ED8" w:rsidRPr="00881ED8" w:rsidRDefault="00881ED8" w:rsidP="00881ED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необходимые для предоставления в ЦФО МВД по РСО-Алания следователем, дознавателем для производства оплаты услуг адвоката, оказанных по уголовному делу в порядке ст. ст. 50, 51 УПК РФ: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 заявление адвоката (Приложение №1)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5.2. счет на оплату адвоката (Приложение №2);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5.2. постановление о назначении защитника (Приложение №3);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5.3. постановление об оплате услуг адвоката (Приложение №4);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5.4. справка-график (Приложение №5);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5.5.сопроводительное письмо в ЦФО МВД по РСО-Алания (Приложение №6).</w:t>
      </w:r>
    </w:p>
    <w:p w:rsidR="00881ED8" w:rsidRPr="00881ED8" w:rsidRDefault="00881ED8" w:rsidP="00881ED8">
      <w:pPr>
        <w:tabs>
          <w:tab w:val="left" w:pos="284"/>
          <w:tab w:val="left" w:pos="709"/>
          <w:tab w:val="left" w:pos="1134"/>
        </w:tabs>
        <w:snapToGri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Документы на оплату услуг адвоката предоставляются дознавателем, следователем в ЦФО МВД по РСО-Алания лично или почтовой связью с канцелярий Отделов МВД не позднее 10 суток со дня утверждения постановления об оплате услуг адвоката руководителем территориального Отдела МВД (Управления МВД).  От адвокатов ЦФО МВД по РСО-Алания документы на оплату услуг адвоката принимать не будет.</w:t>
      </w:r>
    </w:p>
    <w:p w:rsidR="00881ED8" w:rsidRPr="00881ED8" w:rsidRDefault="00881ED8" w:rsidP="00881ED8">
      <w:pPr>
        <w:widowControl w:val="0"/>
        <w:numPr>
          <w:ilvl w:val="0"/>
          <w:numId w:val="6"/>
        </w:numPr>
        <w:tabs>
          <w:tab w:val="left" w:pos="284"/>
          <w:tab w:val="left" w:pos="720"/>
        </w:tabs>
        <w:snapToGrid w:val="0"/>
        <w:ind w:left="0" w:righ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 оплате услуг адвоката с приобщенной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справкой-графиком утверждается руководителем УМВД, ОМВД.</w:t>
      </w:r>
    </w:p>
    <w:p w:rsidR="00881ED8" w:rsidRPr="00881ED8" w:rsidRDefault="00881ED8" w:rsidP="00881ED8">
      <w:pPr>
        <w:widowControl w:val="0"/>
        <w:numPr>
          <w:ilvl w:val="0"/>
          <w:numId w:val="6"/>
        </w:numPr>
        <w:tabs>
          <w:tab w:val="left" w:pos="284"/>
          <w:tab w:val="left" w:pos="720"/>
        </w:tabs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оплату услуг адвоката представляются в ЦФО МВД по РСО-Алания, копии документов хранятся в накопителе у руководителя органа предварительного следствия, дознания. </w:t>
      </w:r>
    </w:p>
    <w:p w:rsidR="00881ED8" w:rsidRPr="00881ED8" w:rsidRDefault="00881ED8" w:rsidP="00881ED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9.  Время занятости адвоката исчисляется в днях, в которые он был фактически занят выполнением поручения по соответствующему уголовному делу вне зависимости от длительности работы в течение дня по данному уголовному делу, в том числе в течение нерабочего праздничного дня или выходного дня, ночного времени.</w:t>
      </w:r>
    </w:p>
    <w:p w:rsidR="00881ED8" w:rsidRPr="00881ED8" w:rsidRDefault="00881ED8" w:rsidP="00881ED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оплаты труда за один день участия адвоката, в зависимости от сложности уголовного дела, количества томов уголовного дела, лиц, привлеченных к уголовной ответственности и по другим критериям, производится с 1 января 2019 года: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делам, рассматриваемым судом с участием присяжных заседателей; 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суда: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 года за один день участия в ночное время - 2150 рублей, за один день участия, являющийся нерабочим праздничным днем или выходным днем, включая ночное время, - 2750 рублей, в остальное время за один день участия - 1550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 года за один день участия в ночное время - 2500 рублей, за один день участия, являющийся нерабочим праздничным днем или выходным днем, включая ночное время, - 3100 рублей, в остальное время за один день участия - 1900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2021 года за один день участия в ночное время - 3025 рублей, за один день участия, являющийся нерабочим праздничным днем или выходным днем, включая ночное время, - 3350 рублей, в остальное время за один день участия - 2150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 по делам, в отношении 3 или более подозреваемых, обвиняемых (подсудимых); в случае предъявления обвинения по 3 или более инкриминируемым деяниям; по делам, объем материалов по которым составляет более 3 томов: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 года за один день участия в ночное время - 1825 рублей, за один день участия, являющийся нерабочим праздничным днем или выходным днем, включая ночное время, - 2310 рублей, в остальное время за один день участия - 1330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 года за один день участия в ночное время - 2175 рублей, за один день участия, являющийся нерабочим праздничным днем или выходным днем, включая ночное время, - 2660 рублей, в остальное время за один день участия - 1680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 года за один день участия в ночное время - 2605 рублей, за один день участия, являющийся нерабочим праздничным днем или выходным днем, включая ночное время, - 2910 рублей, в остальное время за один день участия - 1930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делам, рассматриваемым в закрытых судебных заседаниях или вне зданий соответствующих судов; по делам, в отношении несовершеннолетних подозреваемых, обвиняемых либо с участием несовершеннолетних потерпевших, не достигших возраста 16 лет; по делам, в отношении подозреваемых, обвиняемых (подсудимых), не владеющих языком, на котором ведется судопроизводство;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защиту: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 года за один день участия в ночное время - 1500 рублей, за один день участия, являющийся нерабочим праздничным днем или выходным днем, включая ночное время, - 1880 рублей, в остальное время за один день участия - 1115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 года за один день участия в ночное время - 1850 рублей, за один день участия, являющийся нерабочим праздничным днем или выходным днем, включая ночное время, - 2230 рублей, в остальное время за один день участия - 1465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 года за один день участия в ночное время - 2190 рублей, за один день участия, являющийся нерабочим праздничным днем или выходным днем, включая ночное время, - 2480 рублей, в остальное время за один день участия - 1715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 иных случаях, не предусмотренных подпунктами "а" - "в" настоящего пункта: 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 года за один день участия в ночное время - 1175 рублей, за один день участия, являющийся нерабочим праздничным днем или выходным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днем, включая ночное время, - 1450 рублей, в остальное время за один день участия - 900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 года за один день участия в ночное время - 1525 рублей, за один день участия, являющийся нерабочим праздничным днем или выходным днем, включая ночное время, - 1800 рублей, в остальное время за один день участия - 1250 рублей;</w:t>
      </w:r>
    </w:p>
    <w:p w:rsidR="00881ED8" w:rsidRPr="00881ED8" w:rsidRDefault="00881ED8" w:rsidP="00881ED8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 года за один день участия в ночное время - 1775 рублей, за один день участия, являющийся нерабочим праздничным днем или выходным днем, включая ночное время, - 2050 рублей, в остальное время за один день участия - 1500 рублей.</w:t>
      </w:r>
    </w:p>
    <w:p w:rsidR="00881ED8" w:rsidRPr="00881ED8" w:rsidRDefault="00881ED8" w:rsidP="00881ED8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полномочий адвокатом в течение дня по нескольким уголовным делам вопрос об оплате его труда решается дознавателем, следователем, судом соответственно по каждому уголовному делу в отдельности.</w:t>
      </w:r>
    </w:p>
    <w:p w:rsidR="00881ED8" w:rsidRPr="00881ED8" w:rsidRDefault="00881ED8" w:rsidP="00881ED8">
      <w:pPr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времени.</w:t>
      </w:r>
    </w:p>
    <w:p w:rsidR="00881ED8" w:rsidRPr="00881ED8" w:rsidRDefault="00881ED8" w:rsidP="00881ED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14"/>
        </w:tabs>
        <w:autoSpaceDE w:val="0"/>
        <w:autoSpaceDN w:val="0"/>
        <w:adjustRightInd w:val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время считается промежуток времени - с 22 до 6 часов по местному времени (п.21 ст.5 УПК). При составлении справки-графика следователем, дознавателем им необходимо часы ночного времени прописывать цифрами. (</w:t>
      </w:r>
      <w:proofErr w:type="gram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 23.00 часов до 01.30 часов»)</w:t>
      </w: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3132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3132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4.СРОКИ И ПОРЯДОК ОСУЩЕСТВЛЕНИЯ ВЫПЛАТ.</w:t>
      </w: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3132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5769E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суммы, причитающиеся адвокату, участвующему в деле по назначению следователя, дознавателя, перечисляется на расчетный счет адвокатского образования в течение 30 дней со дня получения финансовой службой документов, утвержденных руководителем УМВД, ОМВД.</w:t>
      </w:r>
    </w:p>
    <w:p w:rsidR="00881ED8" w:rsidRPr="00881ED8" w:rsidRDefault="00881ED8" w:rsidP="005769E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 ЦФО МВД по РСО-Алания осуществляет проверку сумм процессуальных издержек, указанных в представленных документах, достоверность и полноту отражения в справках сведений о суммах процессуальн</w:t>
      </w:r>
      <w:bookmarkStart w:id="0" w:name="_GoBack"/>
      <w:bookmarkEnd w:id="0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издержек. В случае неполноты представленных сведений и документов возвращает документы на доработку. </w:t>
      </w:r>
    </w:p>
    <w:p w:rsidR="00881ED8" w:rsidRPr="00881ED8" w:rsidRDefault="00881ED8" w:rsidP="00881E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41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41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5.ВОПРОСЫ И ОТВЕТЫ.</w:t>
      </w: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3731"/>
          <w:tab w:val="left" w:pos="3834"/>
          <w:tab w:val="left" w:pos="405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3731"/>
          <w:tab w:val="left" w:pos="3834"/>
          <w:tab w:val="left" w:pos="4058"/>
        </w:tabs>
        <w:ind w:firstLine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Подлежат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ли оплате два или более постановления о назначении защитника, если они вынесены в один день?</w:t>
      </w:r>
    </w:p>
    <w:p w:rsidR="00881ED8" w:rsidRPr="00881ED8" w:rsidRDefault="00881ED8" w:rsidP="00881ED8">
      <w:pPr>
        <w:shd w:val="clear" w:color="auto" w:fill="FFFFFF"/>
        <w:tabs>
          <w:tab w:val="left" w:pos="410"/>
          <w:tab w:val="left" w:pos="3731"/>
          <w:tab w:val="left" w:pos="3834"/>
          <w:tab w:val="left" w:pos="4058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Ответ: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совместному приказу Министерства юстиции и Министерства финансов РФ от 05 сентября 2012 года №174/122н (п.3) «время занятости адвоката исчисляется в днях в которые адвокат был фактически занят выполнением поручения, по соответствующему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уголовному делу вне </w:t>
      </w: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зависимости от длительности работы в течение дня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уголовному делу» из этого следует, что оплате подлежат постановления, а порою и два три постановления, если адвокат принимал участие в следственных действиях в один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 xml:space="preserve">}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 в разное время в течение суток, при этом постановления должны быть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вынесены по разным уголовным делам. Адвокат может участвовать в течение дня по разным делам и в этом случае вынесенные постановления подлежат безусловной оплате. Согласно постановлению Правительства РФ от 1 декабря 2012 года №1240 «В тех случаях, когда адвокат в течение дня выполнял поручения по нескольким уголовным делам, вопрос об оплате труда, по каждому уголовному делу должен решаться в отдельности. 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ВОПРОС: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ли оплате время, потраченное адвокатом на заявление письменных ходатайств или жалоб, подаваемых на действия (бездействия) дознавателя или следователя и на ознакомления адвокатов с ответами на поданные жалобы и ходатайства?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ОТВЕТ: Право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 заявлять ходатайства или обращаться с жалобами предусмотрено </w:t>
      </w:r>
      <w:proofErr w:type="spellStart"/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ст.ст</w:t>
      </w:r>
      <w:proofErr w:type="spellEnd"/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53 и 119 УПК РФ. В соответствии со ст. 120 УПК РФ ходатайство и жалобы могут быть поданы адвокатом в любое время производства по уголовному делу, в том числе и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выходные, и в праздничные дни, в соответствии со ст. 121 122 УПК РФ.  Должностное лицо, которому направлена жалоба или ходатайство, обязано вынести постановление о полном или частичном отказе, или полном удовлетворении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заявленного ходатайства или жалобы, которые доводятся до сведения, заявившего их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данном случае адвоката. 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ВОПРОС: Оплачивается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 двойном размере труд адвоката при защите двух лиц по одному уголовному делу?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ОТВЕТ: Т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руд адвоката в двойном размере должен быть оплачен в случаях неодновременного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следственных действий с каждым из двух подзащитных. Если же следственные действия с участием двух подследственных – фигурантов одного уголовного дела были проведены в один день, в этом случае двойная оплата не производится.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ВОПРОС: Как оплачивается труд адвоката, если его участие в уголовном деле одновременно подпадает под 2 основания. </w:t>
      </w:r>
      <w:proofErr w:type="gramStart"/>
      <w:r w:rsidRPr="00881E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Например</w:t>
      </w:r>
      <w:proofErr w:type="gramEnd"/>
      <w:r w:rsidRPr="00881E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допрос подозреваемого, который начат в дневное время, а окончен в ночное.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ОТВЕТ: Согласно разъяснениям Минюста России по отдельным вопросам оплаты труда адвокатов от 27.08.2019 №1/6412, оплату вознаграждения адвоката при одновременном наличии оснований, предусмотренных двумя и более подпунктами пункта 22.1 постановления №1240, оплату вознаграждения следует производить по аналогии с пунктом 23 по одному из оснований, предусмотренных пунктом 22.1, по которому предусмотрен наибольший размер вознаграждения адвоката.</w:t>
      </w:r>
    </w:p>
    <w:p w:rsidR="00881ED8" w:rsidRPr="00881ED8" w:rsidRDefault="00881ED8" w:rsidP="00881ED8">
      <w:pPr>
        <w:shd w:val="clear" w:color="auto" w:fill="FFFFFF"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№1</w:t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рекомендациям</w:t>
      </w:r>
    </w:p>
    <w:p w:rsidR="00881ED8" w:rsidRPr="00881ED8" w:rsidRDefault="00881ED8" w:rsidP="00881E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noProof/>
          <w:spacing w:val="-6"/>
          <w:lang w:eastAsia="ru-RU"/>
        </w:rPr>
        <w:drawing>
          <wp:inline distT="0" distB="0" distL="0" distR="0" wp14:anchorId="7E52AF1D" wp14:editId="4514F1CF">
            <wp:extent cx="6210300" cy="832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Методическим рекомендациям</w:t>
      </w: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881ED8" w:rsidRPr="00881ED8" w:rsidRDefault="00881ED8" w:rsidP="00881ED8">
      <w:pPr>
        <w:shd w:val="clear" w:color="auto" w:fill="FFFFFF"/>
        <w:spacing w:line="288" w:lineRule="exact"/>
        <w:ind w:left="130" w:right="3283" w:firstLine="3146"/>
        <w:jc w:val="left"/>
        <w:rPr>
          <w:rFonts w:ascii="Times New Roman" w:eastAsia="Times New Roman" w:hAnsi="Times New Roman" w:cs="Times New Roman"/>
          <w:bCs/>
          <w:spacing w:val="-6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СЧЕТ № 1 от 23.05.2017 г. </w:t>
      </w:r>
    </w:p>
    <w:p w:rsidR="00881ED8" w:rsidRPr="00881ED8" w:rsidRDefault="00881ED8" w:rsidP="00881ED8">
      <w:pPr>
        <w:shd w:val="clear" w:color="auto" w:fill="FFFFFF"/>
        <w:spacing w:line="288" w:lineRule="exact"/>
        <w:ind w:left="130" w:right="3686" w:firstLine="0"/>
        <w:jc w:val="left"/>
        <w:rPr>
          <w:rFonts w:ascii="Times New Roman" w:eastAsia="Times New Roman" w:hAnsi="Times New Roman" w:cs="Times New Roman"/>
          <w:bCs/>
          <w:spacing w:val="-7"/>
          <w:u w:val="single"/>
          <w:lang w:eastAsia="ru-RU"/>
        </w:rPr>
      </w:pPr>
    </w:p>
    <w:p w:rsidR="00881ED8" w:rsidRPr="00881ED8" w:rsidRDefault="00881ED8" w:rsidP="00881ED8">
      <w:pPr>
        <w:shd w:val="clear" w:color="auto" w:fill="FFFFFF"/>
        <w:spacing w:line="288" w:lineRule="exact"/>
        <w:ind w:left="130" w:right="3686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7"/>
          <w:u w:val="single"/>
          <w:lang w:eastAsia="ru-RU"/>
        </w:rPr>
        <w:t>Продавец:</w:t>
      </w:r>
      <w:r w:rsidRPr="00881ED8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 адвокат Маркин Роман Игоревич</w:t>
      </w:r>
    </w:p>
    <w:p w:rsidR="00881ED8" w:rsidRPr="00881ED8" w:rsidRDefault="00881ED8" w:rsidP="00881ED8">
      <w:pPr>
        <w:shd w:val="clear" w:color="auto" w:fill="FFFFFF"/>
        <w:spacing w:before="7" w:line="288" w:lineRule="exact"/>
        <w:ind w:left="130" w:right="1843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Адрес: РСО - Алания г. Беслан ул. </w:t>
      </w:r>
      <w:proofErr w:type="spellStart"/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>Нартовская</w:t>
      </w:r>
      <w:proofErr w:type="spellEnd"/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 13 тел. _________________ </w:t>
      </w:r>
      <w:r w:rsidRPr="00881ED8">
        <w:rPr>
          <w:rFonts w:ascii="Times New Roman" w:eastAsia="Times New Roman" w:hAnsi="Times New Roman" w:cs="Times New Roman"/>
          <w:bCs/>
          <w:lang w:eastAsia="ru-RU"/>
        </w:rPr>
        <w:t>ИНН 151105247403</w:t>
      </w:r>
    </w:p>
    <w:p w:rsidR="00881ED8" w:rsidRPr="00881ED8" w:rsidRDefault="00881ED8" w:rsidP="00881ED8">
      <w:pPr>
        <w:shd w:val="clear" w:color="auto" w:fill="FFFFFF"/>
        <w:spacing w:before="295" w:line="288" w:lineRule="exact"/>
        <w:ind w:left="12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>Ставропольское отделение № 5230 ПАО Сбербанк г. Ставрополь</w:t>
      </w:r>
    </w:p>
    <w:p w:rsidR="00881ED8" w:rsidRPr="00881ED8" w:rsidRDefault="00881ED8" w:rsidP="00881ED8">
      <w:pPr>
        <w:shd w:val="clear" w:color="auto" w:fill="FFFFFF"/>
        <w:spacing w:line="288" w:lineRule="exact"/>
        <w:ind w:left="13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Р/С 40РЕКВ802810860340002125</w:t>
      </w:r>
    </w:p>
    <w:p w:rsidR="00881ED8" w:rsidRPr="00881ED8" w:rsidRDefault="00881ED8" w:rsidP="00881ED8">
      <w:pPr>
        <w:shd w:val="clear" w:color="auto" w:fill="FFFFFF"/>
        <w:spacing w:line="288" w:lineRule="exact"/>
        <w:ind w:left="13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К/С 30101810907020000615</w:t>
      </w:r>
    </w:p>
    <w:p w:rsidR="00881ED8" w:rsidRPr="00881ED8" w:rsidRDefault="00881ED8" w:rsidP="00881ED8">
      <w:pPr>
        <w:shd w:val="clear" w:color="auto" w:fill="FFFFFF"/>
        <w:spacing w:before="22" w:line="288" w:lineRule="exact"/>
        <w:ind w:left="12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4"/>
          <w:lang w:eastAsia="ru-RU"/>
        </w:rPr>
        <w:t>БИК 040702615</w:t>
      </w:r>
    </w:p>
    <w:p w:rsidR="00881ED8" w:rsidRPr="00881ED8" w:rsidRDefault="00881ED8" w:rsidP="00881ED8">
      <w:pPr>
        <w:shd w:val="clear" w:color="auto" w:fill="FFFFFF"/>
        <w:spacing w:line="288" w:lineRule="exact"/>
        <w:ind w:left="13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4"/>
          <w:lang w:eastAsia="ru-RU"/>
        </w:rPr>
        <w:t>ИНН 7707083893</w:t>
      </w:r>
    </w:p>
    <w:p w:rsidR="00881ED8" w:rsidRPr="00881ED8" w:rsidRDefault="00881ED8" w:rsidP="00881ED8">
      <w:pPr>
        <w:shd w:val="clear" w:color="auto" w:fill="FFFFFF"/>
        <w:spacing w:before="7" w:line="288" w:lineRule="exact"/>
        <w:ind w:left="13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КПП 150102001</w:t>
      </w:r>
    </w:p>
    <w:p w:rsidR="00881ED8" w:rsidRPr="00881ED8" w:rsidRDefault="00881ED8" w:rsidP="00881ED8">
      <w:pPr>
        <w:shd w:val="clear" w:color="auto" w:fill="FFFFFF"/>
        <w:spacing w:before="22"/>
        <w:ind w:left="11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ОКПО 09256209</w:t>
      </w:r>
    </w:p>
    <w:p w:rsidR="00881ED8" w:rsidRPr="00881ED8" w:rsidRDefault="00881ED8" w:rsidP="00881ED8">
      <w:pPr>
        <w:shd w:val="clear" w:color="auto" w:fill="FFFFFF"/>
        <w:spacing w:before="7"/>
        <w:ind w:left="12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ОГРН 1027700132195</w:t>
      </w:r>
    </w:p>
    <w:p w:rsidR="00881ED8" w:rsidRPr="00881ED8" w:rsidRDefault="00881ED8" w:rsidP="00881ED8">
      <w:pPr>
        <w:shd w:val="clear" w:color="auto" w:fill="FFFFFF"/>
        <w:spacing w:before="324"/>
        <w:ind w:left="12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4"/>
          <w:u w:val="single"/>
          <w:lang w:eastAsia="ru-RU"/>
        </w:rPr>
        <w:t>Плательщик</w:t>
      </w:r>
      <w:r w:rsidRPr="00881ED8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    МВД по РСО - Алания</w:t>
      </w:r>
    </w:p>
    <w:p w:rsidR="00881ED8" w:rsidRPr="00881ED8" w:rsidRDefault="00881ED8" w:rsidP="00881ED8">
      <w:pPr>
        <w:shd w:val="clear" w:color="auto" w:fill="FFFFFF"/>
        <w:spacing w:before="36"/>
        <w:ind w:left="115" w:firstLine="0"/>
        <w:jc w:val="left"/>
        <w:rPr>
          <w:rFonts w:ascii="Times New Roman" w:eastAsia="Times New Roman" w:hAnsi="Times New Roman" w:cs="Times New Roman"/>
          <w:bCs/>
          <w:spacing w:val="-8"/>
          <w:u w:val="single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8"/>
          <w:u w:val="single"/>
          <w:lang w:eastAsia="ru-RU"/>
        </w:rPr>
        <w:t>Адрес: РСО - Алания г. Владикавказ ул. Пушкинская 10 "В"</w:t>
      </w:r>
    </w:p>
    <w:p w:rsidR="00881ED8" w:rsidRPr="00881ED8" w:rsidRDefault="00881ED8" w:rsidP="00881ED8">
      <w:pPr>
        <w:shd w:val="clear" w:color="auto" w:fill="FFFFFF"/>
        <w:spacing w:before="36"/>
        <w:ind w:left="11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shd w:val="clear" w:color="auto" w:fill="FFFFFF"/>
        <w:spacing w:before="36"/>
        <w:ind w:left="11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1134"/>
        <w:gridCol w:w="992"/>
        <w:gridCol w:w="1560"/>
      </w:tblGrid>
      <w:tr w:rsidR="00881ED8" w:rsidRPr="00881ED8" w:rsidTr="00782FA1">
        <w:trPr>
          <w:trHeight w:hRule="exact"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8" w:lineRule="exact"/>
              <w:ind w:left="14" w:right="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1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уголовного 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1" w:lineRule="exact"/>
              <w:ind w:firstLine="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E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</w:t>
            </w: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8" w:lineRule="exact"/>
              <w:ind w:firstLine="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 xml:space="preserve">Кол-во </w:t>
            </w: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дней</w:t>
            </w:r>
          </w:p>
          <w:p w:rsidR="00881ED8" w:rsidRPr="00881ED8" w:rsidRDefault="00881ED8" w:rsidP="00881ED8">
            <w:pPr>
              <w:shd w:val="clear" w:color="auto" w:fill="FFFFFF"/>
              <w:spacing w:line="28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>участия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8" w:lineRule="exact"/>
              <w:ind w:left="7" w:right="79" w:firstLine="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Цена за </w:t>
            </w:r>
            <w:r w:rsidRPr="00881ED8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1 день</w:t>
            </w:r>
          </w:p>
          <w:p w:rsidR="00881ED8" w:rsidRPr="00881ED8" w:rsidRDefault="00881ED8" w:rsidP="00881ED8">
            <w:pPr>
              <w:shd w:val="clear" w:color="auto" w:fill="FFFFFF"/>
              <w:ind w:left="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95" w:lineRule="exact"/>
              <w:ind w:right="43" w:hanging="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Стоимость </w:t>
            </w: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услуг</w:t>
            </w:r>
          </w:p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881ED8" w:rsidRPr="00881ED8" w:rsidTr="00782FA1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left="2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11901900023000413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следст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действиях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день</w:t>
            </w:r>
          </w:p>
          <w:p w:rsidR="00881ED8" w:rsidRPr="00881ED8" w:rsidRDefault="00881ED8" w:rsidP="00881ED8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ED8" w:rsidRPr="00881ED8" w:rsidRDefault="00881ED8" w:rsidP="00881ED8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310" w:lineRule="exact"/>
              <w:ind w:right="936" w:firstLine="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8" w:lineRule="exact"/>
              <w:ind w:left="14" w:right="23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>7700</w:t>
            </w:r>
          </w:p>
        </w:tc>
      </w:tr>
      <w:tr w:rsidR="00881ED8" w:rsidRPr="00881ED8" w:rsidTr="00782FA1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11901900023000413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следст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. действиях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88" w:lineRule="exact"/>
              <w:ind w:right="1066" w:firstLine="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spacing w:line="295" w:lineRule="exact"/>
              <w:ind w:left="7" w:right="23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Cs/>
                <w:lang w:eastAsia="ru-RU"/>
              </w:rPr>
              <w:t>1100.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left="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</w:p>
        </w:tc>
      </w:tr>
      <w:tr w:rsidR="00881ED8" w:rsidRPr="00881ED8" w:rsidTr="00782FA1">
        <w:trPr>
          <w:trHeight w:hRule="exact" w:val="368"/>
        </w:trPr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D8" w:rsidRPr="00881ED8" w:rsidRDefault="00881ED8" w:rsidP="00881ED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</w:t>
            </w:r>
          </w:p>
        </w:tc>
      </w:tr>
    </w:tbl>
    <w:p w:rsidR="00881ED8" w:rsidRPr="00881ED8" w:rsidRDefault="00881ED8" w:rsidP="00881ED8">
      <w:pPr>
        <w:shd w:val="clear" w:color="auto" w:fill="FFFFFF"/>
        <w:spacing w:before="886" w:after="1462"/>
        <w:ind w:left="122" w:firstLine="0"/>
        <w:jc w:val="left"/>
        <w:rPr>
          <w:rFonts w:ascii="Times New Roman" w:eastAsia="Times New Roman" w:hAnsi="Times New Roman" w:cs="Times New Roman"/>
          <w:bCs/>
          <w:spacing w:val="-6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>Адвокат</w:t>
      </w: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ab/>
      </w: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ab/>
      </w: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ab/>
      </w: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ab/>
      </w: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ab/>
      </w:r>
      <w:r w:rsidRPr="00881ED8">
        <w:rPr>
          <w:rFonts w:ascii="Times New Roman" w:eastAsia="Times New Roman" w:hAnsi="Times New Roman" w:cs="Times New Roman"/>
          <w:bCs/>
          <w:spacing w:val="-6"/>
          <w:lang w:eastAsia="ru-RU"/>
        </w:rPr>
        <w:tab/>
        <w:t xml:space="preserve">                                           Маркин Р.И.</w:t>
      </w: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рекомендациям</w:t>
      </w: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81ED8" w:rsidRPr="00881ED8" w:rsidRDefault="00881ED8" w:rsidP="00881E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защитника</w:t>
      </w:r>
    </w:p>
    <w:p w:rsidR="00881ED8" w:rsidRPr="00881ED8" w:rsidRDefault="00881ED8" w:rsidP="00881ED8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ED8" w:rsidRPr="00881ED8" w:rsidRDefault="00881ED8" w:rsidP="00881ED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                                                                                 23.01. 2019</w:t>
      </w:r>
    </w:p>
    <w:p w:rsidR="00881ED8" w:rsidRPr="00881ED8" w:rsidRDefault="00881ED8" w:rsidP="00881ED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Ст. следователь __________________СО ОМВД России по ______________району РСО-Алания подполковник юстиции _____________</w:t>
      </w:r>
      <w:proofErr w:type="gramStart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_,  рассмотрев</w:t>
      </w:r>
      <w:proofErr w:type="gramEnd"/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уголовного дела №25/19457,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УСТАНОВИЛ: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уголовном деле Иванов Иван Иванович подозревается в совершении сбыта наркотического средства и в незаконном хранении наркотического средства, то есть в совершении преступлений, предусмотренных п. «б» ч. 3 ст. 228-1 УК РФ; ч. 2 ст. 228 УК РФ.</w:t>
      </w:r>
    </w:p>
    <w:p w:rsidR="00881ED8" w:rsidRPr="00881ED8" w:rsidRDefault="00881ED8" w:rsidP="00881ED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Иванову И.И. необходима помощь защитника, так как он оплатить услуги защитника не в состоянии и просит назначить для защиты своих интересов адвоката по назначению.  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изложенного и руководствуясь ст. ст.50- 51 УПК РФ,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81ED8" w:rsidRPr="00881ED8" w:rsidRDefault="00881ED8" w:rsidP="00881E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numPr>
          <w:ilvl w:val="0"/>
          <w:numId w:val="5"/>
        </w:num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защитника по данному уголовному делу подозреваемому Иванову Ивану Ивановичу. </w:t>
      </w:r>
    </w:p>
    <w:p w:rsidR="00881ED8" w:rsidRPr="00881ED8" w:rsidRDefault="00881ED8" w:rsidP="00881ED8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Назначенному защитнику явиться для проведения следственных</w:t>
      </w:r>
    </w:p>
    <w:p w:rsidR="00881ED8" w:rsidRPr="00881ED8" w:rsidRDefault="00881ED8" w:rsidP="00881ED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СО ОМВД России по _____________ РСО-Алания 25.01.2019 года к 12 часам 30 минутам.</w:t>
      </w:r>
    </w:p>
    <w:p w:rsidR="00881ED8" w:rsidRPr="00881ED8" w:rsidRDefault="00881ED8" w:rsidP="00881ED8">
      <w:pPr>
        <w:numPr>
          <w:ilvl w:val="0"/>
          <w:numId w:val="5"/>
        </w:num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постановления направить для исполнения в Адвокатскую Палату РСО-Алания. </w:t>
      </w:r>
    </w:p>
    <w:p w:rsidR="00881ED8" w:rsidRPr="00881ED8" w:rsidRDefault="00881ED8" w:rsidP="00881E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следователь</w:t>
      </w:r>
    </w:p>
    <w:p w:rsidR="00881ED8" w:rsidRPr="00881ED8" w:rsidRDefault="00881ED8" w:rsidP="00881ED8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ОМВД России по </w:t>
      </w:r>
    </w:p>
    <w:p w:rsidR="00881ED8" w:rsidRPr="00881ED8" w:rsidRDefault="00881ED8" w:rsidP="00881ED8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РСО-Алания</w:t>
      </w:r>
    </w:p>
    <w:p w:rsidR="00881ED8" w:rsidRPr="00881ED8" w:rsidRDefault="00881ED8" w:rsidP="00881ED8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 юстиции                                                          _____________</w:t>
      </w:r>
    </w:p>
    <w:p w:rsidR="00881ED8" w:rsidRPr="00881ED8" w:rsidRDefault="00881ED8" w:rsidP="00881ED8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№4 </w:t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рекомендациям</w:t>
      </w: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shd w:val="clear" w:color="auto" w:fill="FFFFFF"/>
        <w:tabs>
          <w:tab w:val="left" w:pos="7103"/>
        </w:tabs>
        <w:ind w:firstLine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Утверждаю</w:t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1ED8" w:rsidRPr="00881ED8" w:rsidRDefault="00881ED8" w:rsidP="00881ED8">
      <w:pPr>
        <w:shd w:val="clear" w:color="auto" w:fill="FFFFFF"/>
        <w:spacing w:line="281" w:lineRule="exact"/>
        <w:ind w:left="4248" w:firstLine="113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881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ОМВД РФ</w:t>
      </w:r>
    </w:p>
    <w:p w:rsidR="00881ED8" w:rsidRPr="00881ED8" w:rsidRDefault="00881ED8" w:rsidP="00881ED8">
      <w:pPr>
        <w:shd w:val="clear" w:color="auto" w:fill="FFFFFF"/>
        <w:spacing w:line="281" w:lineRule="exact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______________ </w:t>
      </w:r>
      <w:r w:rsidRPr="00881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району </w:t>
      </w:r>
    </w:p>
    <w:p w:rsidR="00881ED8" w:rsidRPr="00881ED8" w:rsidRDefault="00881ED8" w:rsidP="00881ED8">
      <w:pPr>
        <w:shd w:val="clear" w:color="auto" w:fill="FFFFFF"/>
        <w:spacing w:line="281" w:lineRule="exact"/>
        <w:ind w:left="538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 </w:t>
      </w:r>
      <w:r w:rsidRPr="00881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Алания</w:t>
      </w:r>
    </w:p>
    <w:p w:rsidR="00881ED8" w:rsidRPr="00881ED8" w:rsidRDefault="00881ED8" w:rsidP="00881ED8">
      <w:pPr>
        <w:shd w:val="clear" w:color="auto" w:fill="FFFFFF"/>
        <w:spacing w:line="281" w:lineRule="exact"/>
        <w:ind w:left="3866" w:firstLine="152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</w:t>
      </w:r>
      <w:r w:rsidRPr="00881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полиции </w:t>
      </w:r>
    </w:p>
    <w:p w:rsidR="00881ED8" w:rsidRPr="00881ED8" w:rsidRDefault="00881ED8" w:rsidP="00881ED8">
      <w:pPr>
        <w:shd w:val="clear" w:color="auto" w:fill="FFFFFF"/>
        <w:ind w:left="8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81ED8" w:rsidRPr="00881ED8" w:rsidRDefault="00881ED8" w:rsidP="00881ED8">
      <w:pPr>
        <w:shd w:val="clear" w:color="auto" w:fill="FFFFFF"/>
        <w:ind w:left="86" w:firstLine="260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   ____________  </w:t>
      </w:r>
    </w:p>
    <w:p w:rsidR="00881ED8" w:rsidRPr="00881ED8" w:rsidRDefault="00881ED8" w:rsidP="00881ED8">
      <w:pPr>
        <w:shd w:val="clear" w:color="auto" w:fill="FFFFFF"/>
        <w:ind w:left="86" w:firstLine="274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подпись                  фамилия инициалы</w:t>
      </w:r>
    </w:p>
    <w:p w:rsidR="00881ED8" w:rsidRPr="00881ED8" w:rsidRDefault="00881ED8" w:rsidP="00881ED8">
      <w:pPr>
        <w:shd w:val="clear" w:color="auto" w:fill="FFFFFF"/>
        <w:ind w:left="86" w:firstLine="27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Гербовая печать</w:t>
      </w:r>
    </w:p>
    <w:p w:rsidR="00881ED8" w:rsidRPr="00881ED8" w:rsidRDefault="00881ED8" w:rsidP="00881ED8">
      <w:pPr>
        <w:shd w:val="clear" w:color="auto" w:fill="FFFFFF"/>
        <w:ind w:left="8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spacing w:line="276" w:lineRule="auto"/>
        <w:ind w:left="8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81ED8" w:rsidRPr="00881ED8" w:rsidRDefault="00881ED8" w:rsidP="00881ED8">
      <w:pPr>
        <w:shd w:val="clear" w:color="auto" w:fill="FFFFFF"/>
        <w:spacing w:line="276" w:lineRule="auto"/>
        <w:ind w:left="8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услуг защитника</w:t>
      </w:r>
    </w:p>
    <w:p w:rsidR="00881ED8" w:rsidRPr="00881ED8" w:rsidRDefault="00881ED8" w:rsidP="00881ED8">
      <w:pPr>
        <w:shd w:val="clear" w:color="auto" w:fill="FFFFFF"/>
        <w:tabs>
          <w:tab w:val="left" w:pos="7596"/>
        </w:tabs>
        <w:spacing w:line="276" w:lineRule="auto"/>
        <w:ind w:left="58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Беслан                                                                                                               </w:t>
      </w:r>
      <w:r w:rsidRPr="00881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24.03.2017 </w:t>
      </w:r>
    </w:p>
    <w:p w:rsidR="00881ED8" w:rsidRPr="00881ED8" w:rsidRDefault="00881ED8" w:rsidP="00881ED8">
      <w:pPr>
        <w:shd w:val="clear" w:color="auto" w:fill="FFFFFF"/>
        <w:ind w:left="756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 СО   ОМВД РФ по __________________ району РСО – Алания</w:t>
      </w:r>
    </w:p>
    <w:p w:rsidR="00881ED8" w:rsidRPr="00881ED8" w:rsidRDefault="00881ED8" w:rsidP="00881ED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юстиции ___________</w:t>
      </w:r>
      <w:proofErr w:type="gramStart"/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_.,</w:t>
      </w:r>
      <w:proofErr w:type="gramEnd"/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материалы уголовного дела № ________,</w:t>
      </w:r>
    </w:p>
    <w:p w:rsidR="00881ED8" w:rsidRPr="00881ED8" w:rsidRDefault="00881ED8" w:rsidP="00881ED8">
      <w:pPr>
        <w:shd w:val="clear" w:color="auto" w:fill="FFFFFF"/>
        <w:spacing w:line="274" w:lineRule="exact"/>
        <w:ind w:left="5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881ED8" w:rsidRPr="00881ED8" w:rsidRDefault="00881ED8" w:rsidP="00881ED8">
      <w:pPr>
        <w:shd w:val="clear" w:color="auto" w:fill="FFFFFF"/>
        <w:spacing w:line="274" w:lineRule="exact"/>
        <w:ind w:left="36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адвокатского кабинета Адвокатской палаты РСО - Алания Иванов Иван Иванович в соответствии со ст. 51 УПК РФ принимал участие 29.11.2016г., 3.12.2016г., 10.12.2016г., 21.12.2016г., 24.12.2016г., 02.01.2017г., 05.01.2017г., 24.01.2017г., 21.02.2017г., 15.03.2017г., 16.03.2017г., 18.03.2017г., 21.03.2017г., 22.03.2017г., 23.03.2017г., 24.03,2017г., в предварительном расследовании по уголовному делу №_________, возбужденному в отношении Маркина Р.И., обвиняемого в совершении преступления, предусмотренного    ч. 1 ст. 222 УК РФ.</w:t>
      </w:r>
    </w:p>
    <w:p w:rsidR="00881ED8" w:rsidRPr="00881ED8" w:rsidRDefault="00881ED8" w:rsidP="00881ED8">
      <w:pPr>
        <w:shd w:val="clear" w:color="auto" w:fill="FFFFFF"/>
        <w:spacing w:line="274" w:lineRule="exact"/>
        <w:ind w:left="22"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ст. 50 п. 5 УПК РФ,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РФ», утвержденным Постановлением Правительства РФ от 01.12. 2012 года № 1240, а также Приказом Минюста России №174, Минфина России №122н от 05.09.2012 года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дела», размер оплаты труда адвоката, составляет за один день участия не менее 550 рублей и не более 1200 рублей, а за один день участия, являющийся нерабочим праздничным днем или выходным днем, а также в ночное время - не менее 1100 рублей и не более 2400 рублей,</w:t>
      </w:r>
    </w:p>
    <w:p w:rsidR="00881ED8" w:rsidRPr="00881ED8" w:rsidRDefault="00881ED8" w:rsidP="00881ED8">
      <w:pPr>
        <w:shd w:val="clear" w:color="auto" w:fill="FFFFFF"/>
        <w:spacing w:line="274" w:lineRule="exact"/>
        <w:ind w:left="3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881ED8" w:rsidRPr="00881ED8" w:rsidRDefault="00881ED8" w:rsidP="00881ED8">
      <w:pPr>
        <w:shd w:val="clear" w:color="auto" w:fill="FFFFFF"/>
        <w:spacing w:line="274" w:lineRule="exact"/>
        <w:ind w:left="29" w:right="7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оказанную юридическую помощь обвиняемому Маркину Р.И., с учетом степени сложности уголовного дела, адвокату адвокатского кабинета, Адвокатской палаты РСО -Алания Иванову И.И. выплатить денежное вознаграждение в сумме 12 100р. (двенадцать тысяч сто рублей) из расчета по ________рублей за ____ дней участия в расследовании уголовного дела, и по _____рублей за 6 дней участия, являвшихся выходными днями.</w:t>
      </w:r>
    </w:p>
    <w:p w:rsidR="00881ED8" w:rsidRPr="00881ED8" w:rsidRDefault="00881ED8" w:rsidP="00881ED8">
      <w:pPr>
        <w:shd w:val="clear" w:color="auto" w:fill="FFFFFF"/>
        <w:spacing w:line="274" w:lineRule="exact"/>
        <w:ind w:left="29" w:right="7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сумма признается процессуальными издержками и подлежит оплате за счет федерального бюджета РФ.</w:t>
      </w:r>
    </w:p>
    <w:p w:rsidR="00881ED8" w:rsidRPr="00881ED8" w:rsidRDefault="00881ED8" w:rsidP="00881ED8">
      <w:pPr>
        <w:shd w:val="clear" w:color="auto" w:fill="FFFFFF"/>
        <w:spacing w:line="274" w:lineRule="exact"/>
        <w:ind w:left="7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направить в ЦФО МВД по РСО - Алания. </w:t>
      </w:r>
    </w:p>
    <w:p w:rsidR="00881ED8" w:rsidRPr="00881ED8" w:rsidRDefault="00881ED8" w:rsidP="00881ED8">
      <w:pPr>
        <w:shd w:val="clear" w:color="auto" w:fill="FFFFFF"/>
        <w:spacing w:line="274" w:lineRule="exact"/>
        <w:ind w:left="7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D8" w:rsidRPr="00881ED8" w:rsidRDefault="00881ED8" w:rsidP="00881ED8">
      <w:pPr>
        <w:shd w:val="clear" w:color="auto" w:fill="FFFFFF"/>
        <w:spacing w:line="274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</w:t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 </w:t>
      </w:r>
    </w:p>
    <w:p w:rsidR="00881ED8" w:rsidRPr="00881ED8" w:rsidRDefault="00881ED8" w:rsidP="00881ED8">
      <w:pPr>
        <w:shd w:val="clear" w:color="auto" w:fill="FFFFFF"/>
        <w:spacing w:line="274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Согласен</w:t>
      </w:r>
    </w:p>
    <w:p w:rsidR="00881ED8" w:rsidRPr="00881ED8" w:rsidRDefault="00881ED8" w:rsidP="00881ED8">
      <w:pPr>
        <w:shd w:val="clear" w:color="auto" w:fill="FFFFFF"/>
        <w:spacing w:line="274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СО</w:t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881ED8" w:rsidRPr="00881ED8" w:rsidRDefault="00881ED8" w:rsidP="00881ED8">
      <w:pPr>
        <w:shd w:val="clear" w:color="auto" w:fill="FFFFFF"/>
        <w:ind w:left="158" w:firstLine="0"/>
        <w:jc w:val="right"/>
        <w:rPr>
          <w:rFonts w:ascii="Times New Roman" w:eastAsia="Times New Roman" w:hAnsi="Times New Roman" w:cs="Times New Roman"/>
          <w:spacing w:val="-6"/>
          <w:lang w:eastAsia="ru-RU"/>
        </w:rPr>
      </w:pPr>
      <w:r w:rsidRPr="00881ED8"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                                                                                               </w:t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lastRenderedPageBreak/>
        <w:t xml:space="preserve">           Приложение №5</w:t>
      </w: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1ED8" w:rsidRPr="00881ED8" w:rsidRDefault="00881ED8" w:rsidP="00881ED8">
      <w:pPr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рекомендациям</w:t>
      </w:r>
    </w:p>
    <w:p w:rsidR="00881ED8" w:rsidRPr="00881ED8" w:rsidRDefault="00881ED8" w:rsidP="00881ED8">
      <w:pPr>
        <w:shd w:val="clear" w:color="auto" w:fill="FFFFFF"/>
        <w:spacing w:line="288" w:lineRule="exact"/>
        <w:ind w:left="130" w:right="23" w:firstLine="3146"/>
        <w:jc w:val="right"/>
        <w:rPr>
          <w:rFonts w:ascii="Times New Roman" w:eastAsia="Times New Roman" w:hAnsi="Times New Roman" w:cs="Times New Roman"/>
          <w:bCs/>
          <w:spacing w:val="-6"/>
          <w:sz w:val="16"/>
          <w:szCs w:val="16"/>
          <w:lang w:eastAsia="ru-RU"/>
        </w:rPr>
      </w:pPr>
    </w:p>
    <w:p w:rsidR="00881ED8" w:rsidRPr="00881ED8" w:rsidRDefault="00881ED8" w:rsidP="00881ED8">
      <w:pPr>
        <w:shd w:val="clear" w:color="auto" w:fill="FFFFFF"/>
        <w:spacing w:line="288" w:lineRule="exact"/>
        <w:ind w:left="130" w:right="3686" w:firstLine="3146"/>
        <w:jc w:val="left"/>
        <w:rPr>
          <w:rFonts w:ascii="Times New Roman" w:eastAsia="Times New Roman" w:hAnsi="Times New Roman" w:cs="Times New Roman"/>
          <w:bCs/>
          <w:spacing w:val="-6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left="-85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8D58DB" wp14:editId="7C96AE69">
            <wp:extent cx="6473825" cy="409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</w:t>
      </w:r>
    </w:p>
    <w:p w:rsidR="00881ED8" w:rsidRPr="00881ED8" w:rsidRDefault="00881ED8" w:rsidP="00881ED8">
      <w:pPr>
        <w:tabs>
          <w:tab w:val="left" w:pos="3338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Методическим рекомендациям</w:t>
      </w: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1888"/>
        <w:gridCol w:w="521"/>
        <w:gridCol w:w="4818"/>
      </w:tblGrid>
      <w:tr w:rsidR="00881ED8" w:rsidRPr="00881ED8" w:rsidTr="00782FA1">
        <w:trPr>
          <w:trHeight w:hRule="exact" w:val="964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1E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ADDEB7" wp14:editId="1845F3F7">
                  <wp:extent cx="1060450" cy="607060"/>
                  <wp:effectExtent l="0" t="0" r="0" b="0"/>
                  <wp:docPr id="3" name="Рисунок 3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1ED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516890</wp:posOffset>
                      </wp:positionV>
                      <wp:extent cx="91440" cy="91440"/>
                      <wp:effectExtent l="9525" t="11430" r="13335" b="1143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6768" y="2160"/>
                                <a:chExt cx="144" cy="144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8" y="216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8" y="2160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1E43F" id="Группа 7" o:spid="_x0000_s1026" style="position:absolute;margin-left:246.45pt;margin-top:40.7pt;width:7.2pt;height:7.2pt;z-index:251660288" coordorigin="6768,2160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" o:allowincell="f">
                      <v:line id="Line 6" o:spid="_x0000_s1027" style="position:absolute;visibility:visible;mso-wrap-style:square" from="6768,2160" to="67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7" o:spid="_x0000_s1028" style="position:absolute;visibility:visible;mso-wrap-style:square" from="6768,2160" to="691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1ED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5558155</wp:posOffset>
                      </wp:positionH>
                      <wp:positionV relativeFrom="paragraph">
                        <wp:posOffset>516890</wp:posOffset>
                      </wp:positionV>
                      <wp:extent cx="91440" cy="91440"/>
                      <wp:effectExtent l="8890" t="11430" r="13970" b="1143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6768" y="2160"/>
                                <a:chExt cx="144" cy="144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8" y="2160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2" y="216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32148" id="Группа 4" o:spid="_x0000_s1026" style="position:absolute;margin-left:437.65pt;margin-top:40.7pt;width:7.2pt;height:7.2pt;z-index:251659264" coordorigin="6768,2160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" o:allowincell="f">
                      <v:line id="Line 3" o:spid="_x0000_s1027" style="position:absolute;visibility:visible;mso-wrap-style:square" from="6768,2160" to="691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6912,2160" to="6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881ED8" w:rsidRPr="00881ED8" w:rsidTr="00782FA1">
        <w:trPr>
          <w:cantSplit/>
          <w:trHeight w:val="1943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МВД РОССИИ</w:t>
            </w:r>
          </w:p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 И Н И С Т Е Р С Т В О</w:t>
            </w:r>
          </w:p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ВНУТРЕННИХ ДЕЛ ПО </w:t>
            </w:r>
          </w:p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РЕСПУБЛИКЕ СЕВЕРНАЯ ОСЕТИЯ-АЛАНИЯ</w:t>
            </w:r>
          </w:p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(МВД ПО РСО-Алания)</w:t>
            </w:r>
          </w:p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81ED8" w:rsidRPr="00881ED8" w:rsidRDefault="00881ED8" w:rsidP="00881E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81ED8" w:rsidRPr="00881ED8" w:rsidRDefault="00881ED8" w:rsidP="00881ED8">
            <w:pPr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Начальнику ЦФО </w:t>
            </w:r>
          </w:p>
          <w:p w:rsidR="00881ED8" w:rsidRPr="00881ED8" w:rsidRDefault="00881ED8" w:rsidP="00881ED8">
            <w:pPr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МВД по РСО-Алания.</w:t>
            </w:r>
          </w:p>
          <w:p w:rsidR="00881ED8" w:rsidRPr="00881ED8" w:rsidRDefault="00881ED8" w:rsidP="00881ED8">
            <w:pPr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81ED8" w:rsidRPr="00881ED8" w:rsidRDefault="00881ED8" w:rsidP="00881ED8">
            <w:pPr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1ED8" w:rsidRPr="00881ED8" w:rsidTr="00782FA1">
        <w:trPr>
          <w:cantSplit/>
          <w:trHeight w:val="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ED8" w:rsidRPr="00881ED8" w:rsidRDefault="00881ED8" w:rsidP="00881ED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881ED8" w:rsidRPr="00881ED8" w:rsidTr="00782FA1">
        <w:trPr>
          <w:cantSplit/>
          <w:trHeight w:val="6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ED8" w:rsidRPr="00881ED8" w:rsidRDefault="00881ED8" w:rsidP="00881ED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ED8" w:rsidRPr="00881ED8" w:rsidRDefault="00881ED8" w:rsidP="00881E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</w:tbl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tabs>
          <w:tab w:val="left" w:pos="3338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ED8" w:rsidRPr="00881ED8" w:rsidRDefault="00881ED8" w:rsidP="00881ED8">
      <w:pPr>
        <w:shd w:val="clear" w:color="auto" w:fill="FFFFFF"/>
        <w:ind w:right="12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 соответствии </w:t>
      </w:r>
      <w:r w:rsidRPr="0088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РФ», утвержденным Постановлением Правительства РФ от 01.12. 2012 года № 1240 с учетом изменений, внесенных Постановлением Правительства РФ от 21.05.2019 №634, а также Приказом Минюста России №174, Минфина России №122н от 05.09.2012 года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 </w:t>
      </w:r>
      <w:r w:rsidRPr="00881E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81ED8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направляются документы об </w:t>
      </w:r>
      <w:r w:rsidRPr="00881ED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оплате услуг адвоката Маркина Р.И., принимавшего участие в </w:t>
      </w:r>
      <w:r w:rsidRPr="00881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ходе </w:t>
      </w:r>
      <w:r w:rsidRPr="00881ED8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предварительного следствия в соответствии со ст.50 ч.5 УПК РФ, в количестве: </w:t>
      </w: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шт. (семи). На общую сумму: _______р. (рублей).</w:t>
      </w:r>
    </w:p>
    <w:p w:rsidR="00881ED8" w:rsidRPr="00881ED8" w:rsidRDefault="00881ED8" w:rsidP="00881ED8">
      <w:pPr>
        <w:shd w:val="clear" w:color="auto" w:fill="FFFFFF"/>
        <w:ind w:right="12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1ED8" w:rsidRPr="00881ED8" w:rsidRDefault="00881ED8" w:rsidP="00881ED8">
      <w:pPr>
        <w:shd w:val="clear" w:color="auto" w:fill="FFFFFF"/>
        <w:ind w:right="12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постановление о назначении защитника на 1 листе; постановление об оплате услуг адвоката на 1 листе; справка-график; заявление адвоката; счет на оплату адвоката.</w:t>
      </w:r>
    </w:p>
    <w:p w:rsidR="00881ED8" w:rsidRPr="00881ED8" w:rsidRDefault="00881ED8" w:rsidP="00881ED8">
      <w:pPr>
        <w:shd w:val="clear" w:color="auto" w:fill="FFFFFF"/>
        <w:spacing w:line="276" w:lineRule="auto"/>
        <w:ind w:left="720" w:right="12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881ED8" w:rsidRPr="00881ED8" w:rsidRDefault="00881ED8" w:rsidP="00881ED8">
      <w:pPr>
        <w:shd w:val="clear" w:color="auto" w:fill="FFFFFF"/>
        <w:spacing w:line="324" w:lineRule="exact"/>
        <w:ind w:left="709" w:right="-2526" w:hanging="709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ED8" w:rsidRPr="00881ED8" w:rsidRDefault="00881ED8" w:rsidP="00881ED8">
      <w:pPr>
        <w:shd w:val="clear" w:color="auto" w:fill="FFFFFF"/>
        <w:spacing w:line="324" w:lineRule="exact"/>
        <w:ind w:left="709" w:right="-2526" w:hanging="709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СО </w:t>
      </w:r>
    </w:p>
    <w:p w:rsidR="00881ED8" w:rsidRPr="00881ED8" w:rsidRDefault="00881ED8" w:rsidP="00881ED8">
      <w:pPr>
        <w:shd w:val="clear" w:color="auto" w:fill="FFFFFF"/>
        <w:spacing w:line="324" w:lineRule="exact"/>
        <w:ind w:left="709" w:right="-2526" w:hanging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D8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подполковник юстиции                                                                      </w:t>
      </w:r>
      <w:r w:rsidRPr="00881ED8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__________________</w:t>
      </w:r>
    </w:p>
    <w:p w:rsidR="00881ED8" w:rsidRPr="00881ED8" w:rsidRDefault="00881ED8" w:rsidP="00881ED8">
      <w:pPr>
        <w:shd w:val="clear" w:color="auto" w:fill="FFFFFF"/>
        <w:spacing w:before="346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07B" w:rsidRDefault="0086107B"/>
    <w:sectPr w:rsidR="0086107B" w:rsidSect="00CF4296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251754"/>
      <w:docPartObj>
        <w:docPartGallery w:val="Page Numbers (Top of Page)"/>
        <w:docPartUnique/>
      </w:docPartObj>
    </w:sdtPr>
    <w:sdtEndPr/>
    <w:sdtContent>
      <w:p w:rsidR="00507E67" w:rsidRDefault="005769EC">
        <w:pPr>
          <w:pStyle w:val="a3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4393C" w:rsidRDefault="00576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3678"/>
    <w:multiLevelType w:val="hybridMultilevel"/>
    <w:tmpl w:val="46464B74"/>
    <w:lvl w:ilvl="0" w:tplc="162878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412EB"/>
    <w:multiLevelType w:val="multilevel"/>
    <w:tmpl w:val="3B28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Ansi="Arial" w:hint="default"/>
        <w:sz w:val="22"/>
      </w:rPr>
    </w:lvl>
  </w:abstractNum>
  <w:abstractNum w:abstractNumId="2">
    <w:nsid w:val="246B46A7"/>
    <w:multiLevelType w:val="hybridMultilevel"/>
    <w:tmpl w:val="822654AE"/>
    <w:lvl w:ilvl="0" w:tplc="2292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47F8E"/>
    <w:multiLevelType w:val="hybridMultilevel"/>
    <w:tmpl w:val="31C48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C0A74"/>
    <w:multiLevelType w:val="hybridMultilevel"/>
    <w:tmpl w:val="056EAAB0"/>
    <w:lvl w:ilvl="0" w:tplc="732014BE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11A7C3A"/>
    <w:multiLevelType w:val="hybridMultilevel"/>
    <w:tmpl w:val="B97443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8"/>
    <w:rsid w:val="005769EC"/>
    <w:rsid w:val="0086107B"/>
    <w:rsid w:val="008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49E2-BD58-49D4-A413-7755B72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E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1E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rs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2019-11-14T13:38:00Z</dcterms:created>
  <dcterms:modified xsi:type="dcterms:W3CDTF">2019-11-14T13:43:00Z</dcterms:modified>
</cp:coreProperties>
</file>